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67EC5" w14:textId="77777777" w:rsidR="00544F8E" w:rsidRDefault="00000000">
      <w:pPr>
        <w:spacing w:before="360" w:after="120"/>
      </w:pPr>
      <w:r>
        <w:rPr>
          <w:rFonts w:ascii="Arial" w:hAnsi="Arial"/>
          <w:b/>
          <w:color w:val="1F4E79"/>
          <w:sz w:val="28"/>
        </w:rPr>
        <w:t>Chapter 12: Editing, Reviewing, and Revising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544F8E" w14:paraId="38FA1484" w14:textId="77777777">
        <w:tc>
          <w:tcPr>
            <w:tcW w:w="9360" w:type="dxa"/>
            <w:tcBorders>
              <w:left w:val="single" w:sz="24" w:space="0" w:color="1F4E79"/>
            </w:tcBorders>
            <w:shd w:val="clear" w:color="auto" w:fill="F2F4F7"/>
          </w:tcPr>
          <w:p w14:paraId="15AA1526" w14:textId="77777777" w:rsidR="00544F8E" w:rsidRDefault="00000000">
            <w:pPr>
              <w:spacing w:before="120" w:after="120"/>
              <w:ind w:left="216" w:right="216"/>
            </w:pPr>
            <w:r>
              <w:rPr>
                <w:rFonts w:ascii="Arial" w:hAnsi="Arial"/>
                <w:b/>
                <w:color w:val="1F4E79"/>
                <w:sz w:val="21"/>
              </w:rPr>
              <w:t xml:space="preserve">CORE CHAPTER PRINCIPLE: </w:t>
            </w:r>
            <w:r>
              <w:rPr>
                <w:rFonts w:ascii="Arial" w:hAnsi="Arial"/>
                <w:i/>
                <w:color w:val="505050"/>
                <w:sz w:val="20"/>
              </w:rPr>
              <w:t>Polishing a proposal requires a structured review process, transforming a rough draft into a funder-ready, compliant document.</w:t>
            </w:r>
          </w:p>
        </w:tc>
      </w:tr>
    </w:tbl>
    <w:p w14:paraId="6CF1F141" w14:textId="77777777" w:rsidR="00544F8E" w:rsidRDefault="00544F8E"/>
    <w:p w14:paraId="18C13AA2" w14:textId="77777777" w:rsidR="00544F8E" w:rsidRPr="007C4958" w:rsidRDefault="00000000">
      <w:pPr>
        <w:spacing w:before="240" w:after="120"/>
        <w:rPr>
          <w:i/>
          <w:iCs/>
        </w:rPr>
      </w:pPr>
      <w:r w:rsidRPr="007C4958">
        <w:rPr>
          <w:rFonts w:ascii="Arial" w:hAnsi="Arial"/>
          <w:b/>
          <w:i/>
          <w:iCs/>
          <w:color w:val="2F5496"/>
          <w:sz w:val="24"/>
        </w:rPr>
        <w:t>Track 3 Template: Strategic Development Questions</w:t>
      </w:r>
    </w:p>
    <w:p w14:paraId="47F3219B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1. Outline your Color Team review structure: What are the goals and timelines for the Red, Green, and Gold teams?</w:t>
      </w:r>
    </w:p>
    <w:p w14:paraId="555D1F75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708CB7C6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2. How will you collect, consolidate, and prioritize editing feedback from multiple internal and external stakeholders?</w:t>
      </w:r>
    </w:p>
    <w:p w14:paraId="617312D3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16A61813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3. What is your process for checking that every single requirement in the RFP compliance matrix has been addressed?</w:t>
      </w:r>
    </w:p>
    <w:p w14:paraId="7CF64832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0F3CA851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4. How will you coordinate with your organization's leadership to secure final administrative signatures on the revised document?</w:t>
      </w:r>
    </w:p>
    <w:p w14:paraId="2511F289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3C9233B5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5. What operational buffers have you built into the editing schedule to allow for major structural revisions if a logic gap is found?</w:t>
      </w:r>
    </w:p>
    <w:p w14:paraId="4FD67A99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722A233C" w14:textId="77777777" w:rsidR="00544F8E" w:rsidRPr="007C4958" w:rsidRDefault="00000000">
      <w:pPr>
        <w:spacing w:before="240" w:after="120"/>
        <w:rPr>
          <w:i/>
          <w:iCs/>
        </w:rPr>
      </w:pPr>
      <w:r w:rsidRPr="007C4958">
        <w:rPr>
          <w:rFonts w:ascii="Arial" w:hAnsi="Arial"/>
          <w:b/>
          <w:i/>
          <w:iCs/>
          <w:color w:val="2F5496"/>
        </w:rPr>
        <w:t>Generative AI Co-Creation Prompt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544F8E" w14:paraId="0F436E6D" w14:textId="77777777">
        <w:tc>
          <w:tcPr>
            <w:tcW w:w="9360" w:type="dxa"/>
            <w:tcBorders>
              <w:left w:val="single" w:sz="16" w:space="0" w:color="2F5496"/>
            </w:tcBorders>
            <w:shd w:val="clear" w:color="auto" w:fill="E6F0FA"/>
          </w:tcPr>
          <w:p w14:paraId="5596A4F7" w14:textId="77777777" w:rsidR="00544F8E" w:rsidRDefault="00000000">
            <w:pPr>
              <w:spacing w:before="120" w:after="80"/>
              <w:ind w:left="216" w:right="216"/>
            </w:pPr>
            <w:r>
              <w:rPr>
                <w:rFonts w:ascii="Arial" w:hAnsi="Arial"/>
                <w:b/>
                <w:color w:val="2F5496"/>
                <w:sz w:val="20"/>
              </w:rPr>
              <w:t>💡 RECOMMENDED GEN-AI PROMPT</w:t>
            </w:r>
            <w:r>
              <w:rPr>
                <w:rFonts w:ascii="Arial" w:hAnsi="Arial"/>
                <w:b/>
                <w:color w:val="2F5496"/>
                <w:sz w:val="20"/>
              </w:rPr>
              <w:br/>
            </w:r>
            <w:r>
              <w:rPr>
                <w:rFonts w:ascii="Consolas" w:hAnsi="Consolas"/>
                <w:color w:val="1E1E1E"/>
                <w:sz w:val="19"/>
              </w:rPr>
              <w:t>You are a proposal manager. Design a comprehensive 'Color Team Review Protocol' for our writing team. Outline the exact roles, objectives, and deliverables for the Red Team (strategic design) and Gold Team (final Polish) reviews.</w:t>
            </w:r>
          </w:p>
        </w:tc>
      </w:tr>
    </w:tbl>
    <w:p w14:paraId="1B02231A" w14:textId="0247C15F" w:rsidR="00544F8E" w:rsidRDefault="00544F8E"/>
    <w:sectPr w:rsidR="00544F8E" w:rsidSect="0003461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D4A38" w14:textId="77777777" w:rsidR="00E03062" w:rsidRDefault="00E03062">
      <w:pPr>
        <w:spacing w:after="0" w:line="240" w:lineRule="auto"/>
      </w:pPr>
      <w:r>
        <w:separator/>
      </w:r>
    </w:p>
  </w:endnote>
  <w:endnote w:type="continuationSeparator" w:id="0">
    <w:p w14:paraId="677E5551" w14:textId="77777777" w:rsidR="00E03062" w:rsidRDefault="00E03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0C23E" w14:textId="77777777" w:rsidR="00544F8E" w:rsidRDefault="00000000">
    <w:pPr>
      <w:pStyle w:val="Footer"/>
      <w:jc w:val="center"/>
    </w:pPr>
    <w:r w:rsidRPr="007C4958">
      <w:rPr>
        <w:rFonts w:ascii="Arial" w:hAnsi="Arial"/>
        <w:i/>
        <w:iCs/>
        <w:color w:val="787878"/>
        <w:sz w:val="17"/>
      </w:rPr>
      <w:t>Grant Writing Using Rhetoric and Technology</w:t>
    </w:r>
    <w:r>
      <w:rPr>
        <w:rFonts w:ascii="Arial" w:hAnsi="Arial"/>
        <w:color w:val="787878"/>
        <w:sz w:val="17"/>
      </w:rPr>
      <w:t xml:space="preserve">  |  Page </w:t>
    </w:r>
    <w:r>
      <w:fldChar w:fldCharType="begin"/>
    </w:r>
    <w:r>
      <w:instrText>PAGE</w:instrText>
    </w:r>
    <w:r>
      <w:fldChar w:fldCharType="separate"/>
    </w:r>
    <w:r w:rsidR="007C495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92F81" w14:textId="77777777" w:rsidR="00E03062" w:rsidRDefault="00E03062">
      <w:pPr>
        <w:spacing w:after="0" w:line="240" w:lineRule="auto"/>
      </w:pPr>
      <w:r>
        <w:separator/>
      </w:r>
    </w:p>
  </w:footnote>
  <w:footnote w:type="continuationSeparator" w:id="0">
    <w:p w14:paraId="63DEB9F7" w14:textId="77777777" w:rsidR="00E03062" w:rsidRDefault="00E030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1B048" w14:textId="77777777" w:rsidR="00544F8E" w:rsidRDefault="00000000">
    <w:pPr>
      <w:pStyle w:val="Header"/>
      <w:jc w:val="right"/>
    </w:pPr>
    <w:r>
      <w:rPr>
        <w:rFonts w:ascii="Arial" w:hAnsi="Arial"/>
        <w:color w:val="787878"/>
        <w:sz w:val="17"/>
      </w:rPr>
      <w:t>Community Voice, Equity, and Operations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14638607">
    <w:abstractNumId w:val="8"/>
  </w:num>
  <w:num w:numId="2" w16cid:durableId="446125299">
    <w:abstractNumId w:val="6"/>
  </w:num>
  <w:num w:numId="3" w16cid:durableId="2084326041">
    <w:abstractNumId w:val="5"/>
  </w:num>
  <w:num w:numId="4" w16cid:durableId="1798182826">
    <w:abstractNumId w:val="4"/>
  </w:num>
  <w:num w:numId="5" w16cid:durableId="1848010423">
    <w:abstractNumId w:val="7"/>
  </w:num>
  <w:num w:numId="6" w16cid:durableId="1055859373">
    <w:abstractNumId w:val="3"/>
  </w:num>
  <w:num w:numId="7" w16cid:durableId="2011372008">
    <w:abstractNumId w:val="2"/>
  </w:num>
  <w:num w:numId="8" w16cid:durableId="255671272">
    <w:abstractNumId w:val="1"/>
  </w:num>
  <w:num w:numId="9" w16cid:durableId="1395009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A7A9A"/>
    <w:rsid w:val="00544F8E"/>
    <w:rsid w:val="007C4958"/>
    <w:rsid w:val="00825EC9"/>
    <w:rsid w:val="00AA1D8D"/>
    <w:rsid w:val="00B47730"/>
    <w:rsid w:val="00C01CB4"/>
    <w:rsid w:val="00CB0664"/>
    <w:rsid w:val="00D46463"/>
    <w:rsid w:val="00E0306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B3EA608"/>
  <w14:defaultImageDpi w14:val="300"/>
  <w15:docId w15:val="{1679F88A-DBCD-49A0-8723-53D8FBD55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Rice, Rich</cp:lastModifiedBy>
  <cp:revision>3</cp:revision>
  <dcterms:created xsi:type="dcterms:W3CDTF">2013-12-23T23:15:00Z</dcterms:created>
  <dcterms:modified xsi:type="dcterms:W3CDTF">2026-08-25T03:56:00Z</dcterms:modified>
  <cp:category/>
</cp:coreProperties>
</file>